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9BB" w:rsidRDefault="003231F4" w:rsidP="00C3233E">
      <w:pPr>
        <w:spacing w:after="0"/>
        <w:ind w:left="403"/>
        <w:jc w:val="center"/>
      </w:pPr>
      <w:r>
        <w:rPr>
          <w:noProof/>
        </w:rPr>
        <w:drawing>
          <wp:anchor distT="0" distB="0" distL="114300" distR="114300" simplePos="0" relativeHeight="251658240" behindDoc="0" locked="0" layoutInCell="1" allowOverlap="0">
            <wp:simplePos x="0" y="0"/>
            <wp:positionH relativeFrom="column">
              <wp:posOffset>4855464</wp:posOffset>
            </wp:positionH>
            <wp:positionV relativeFrom="paragraph">
              <wp:posOffset>-304773</wp:posOffset>
            </wp:positionV>
            <wp:extent cx="1591056" cy="978408"/>
            <wp:effectExtent l="0" t="0" r="0" b="0"/>
            <wp:wrapSquare wrapText="bothSides"/>
            <wp:docPr id="1065" name="Picture 1065"/>
            <wp:cNvGraphicFramePr/>
            <a:graphic xmlns:a="http://schemas.openxmlformats.org/drawingml/2006/main">
              <a:graphicData uri="http://schemas.openxmlformats.org/drawingml/2006/picture">
                <pic:pic xmlns:pic="http://schemas.openxmlformats.org/drawingml/2006/picture">
                  <pic:nvPicPr>
                    <pic:cNvPr id="1065" name="Picture 1065"/>
                    <pic:cNvPicPr/>
                  </pic:nvPicPr>
                  <pic:blipFill>
                    <a:blip r:embed="rId5"/>
                    <a:stretch>
                      <a:fillRect/>
                    </a:stretch>
                  </pic:blipFill>
                  <pic:spPr>
                    <a:xfrm>
                      <a:off x="0" y="0"/>
                      <a:ext cx="1591056" cy="978408"/>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256032</wp:posOffset>
            </wp:positionH>
            <wp:positionV relativeFrom="paragraph">
              <wp:posOffset>-144753</wp:posOffset>
            </wp:positionV>
            <wp:extent cx="1879092" cy="763524"/>
            <wp:effectExtent l="0" t="0" r="0" b="0"/>
            <wp:wrapSquare wrapText="bothSides"/>
            <wp:docPr id="1066" name="Picture 1066"/>
            <wp:cNvGraphicFramePr/>
            <a:graphic xmlns:a="http://schemas.openxmlformats.org/drawingml/2006/main">
              <a:graphicData uri="http://schemas.openxmlformats.org/drawingml/2006/picture">
                <pic:pic xmlns:pic="http://schemas.openxmlformats.org/drawingml/2006/picture">
                  <pic:nvPicPr>
                    <pic:cNvPr id="1066" name="Picture 1066"/>
                    <pic:cNvPicPr/>
                  </pic:nvPicPr>
                  <pic:blipFill>
                    <a:blip r:embed="rId6"/>
                    <a:stretch>
                      <a:fillRect/>
                    </a:stretch>
                  </pic:blipFill>
                  <pic:spPr>
                    <a:xfrm>
                      <a:off x="0" y="0"/>
                      <a:ext cx="1879092" cy="763524"/>
                    </a:xfrm>
                    <a:prstGeom prst="rect">
                      <a:avLst/>
                    </a:prstGeom>
                  </pic:spPr>
                </pic:pic>
              </a:graphicData>
            </a:graphic>
          </wp:anchor>
        </w:drawing>
      </w:r>
      <w:r>
        <w:rPr>
          <w:rFonts w:ascii="Times New Roman" w:eastAsia="Times New Roman" w:hAnsi="Times New Roman" w:cs="Times New Roman"/>
          <w:sz w:val="24"/>
        </w:rPr>
        <w:t>106 A Ave., PO Box 208</w:t>
      </w:r>
    </w:p>
    <w:p w:rsidR="007D29BB" w:rsidRPr="00C3233E" w:rsidRDefault="003231F4" w:rsidP="00C3233E">
      <w:pPr>
        <w:spacing w:after="391" w:line="216" w:lineRule="auto"/>
        <w:ind w:left="403" w:right="2995" w:firstLine="374"/>
        <w:jc w:val="center"/>
        <w:rPr>
          <w:rFonts w:ascii="Times New Roman" w:eastAsia="Times New Roman" w:hAnsi="Times New Roman" w:cs="Times New Roman"/>
          <w:sz w:val="26"/>
        </w:rPr>
      </w:pPr>
      <w:r>
        <w:rPr>
          <w:rFonts w:ascii="Times New Roman" w:eastAsia="Times New Roman" w:hAnsi="Times New Roman" w:cs="Times New Roman"/>
          <w:sz w:val="26"/>
        </w:rPr>
        <w:t xml:space="preserve">Seneca, OR 97873 </w:t>
      </w:r>
      <w:r w:rsidR="00C3233E">
        <w:rPr>
          <w:rFonts w:ascii="Times New Roman" w:eastAsia="Times New Roman" w:hAnsi="Times New Roman" w:cs="Times New Roman"/>
          <w:sz w:val="26"/>
        </w:rPr>
        <w:t xml:space="preserve">      </w:t>
      </w:r>
      <w:proofErr w:type="gramStart"/>
      <w:r w:rsidR="00C3233E">
        <w:rPr>
          <w:rFonts w:ascii="Times New Roman" w:eastAsia="Times New Roman" w:hAnsi="Times New Roman" w:cs="Times New Roman"/>
          <w:sz w:val="26"/>
        </w:rPr>
        <w:t xml:space="preserve">   </w:t>
      </w:r>
      <w:r>
        <w:rPr>
          <w:rFonts w:ascii="Times New Roman" w:eastAsia="Times New Roman" w:hAnsi="Times New Roman" w:cs="Times New Roman"/>
          <w:sz w:val="26"/>
        </w:rPr>
        <w:t>(</w:t>
      </w:r>
      <w:proofErr w:type="gramEnd"/>
      <w:r>
        <w:rPr>
          <w:rFonts w:ascii="Times New Roman" w:eastAsia="Times New Roman" w:hAnsi="Times New Roman" w:cs="Times New Roman"/>
          <w:sz w:val="26"/>
        </w:rPr>
        <w:t>541) 542-2161 www.SenecaOregon.com</w:t>
      </w:r>
    </w:p>
    <w:p w:rsidR="000C76C1" w:rsidRDefault="000C76C1">
      <w:pPr>
        <w:spacing w:after="363"/>
        <w:ind w:left="1483"/>
        <w:rPr>
          <w:rFonts w:ascii="Times New Roman" w:eastAsia="Times New Roman" w:hAnsi="Times New Roman" w:cs="Times New Roman"/>
          <w:sz w:val="44"/>
          <w:u w:val="single" w:color="000000"/>
        </w:rPr>
      </w:pPr>
    </w:p>
    <w:p w:rsidR="009A3525" w:rsidRDefault="009A3525" w:rsidP="009A3525">
      <w:pPr>
        <w:pStyle w:val="NormalWeb"/>
        <w:shd w:val="clear" w:color="auto" w:fill="FFFFFF"/>
        <w:jc w:val="center"/>
        <w:rPr>
          <w:rFonts w:ascii="Tahoma" w:hAnsi="Tahoma" w:cs="Tahoma"/>
          <w:color w:val="222222"/>
          <w:sz w:val="36"/>
          <w:szCs w:val="36"/>
        </w:rPr>
      </w:pPr>
      <w:r w:rsidRPr="009A3525">
        <w:rPr>
          <w:rStyle w:val="Strong"/>
          <w:rFonts w:ascii="Tahoma" w:hAnsi="Tahoma" w:cs="Tahoma"/>
          <w:color w:val="FF0000"/>
          <w:sz w:val="36"/>
          <w:szCs w:val="36"/>
        </w:rPr>
        <w:t>Notice of City Council Meeting Including Public Hearing</w:t>
      </w:r>
    </w:p>
    <w:p w:rsidR="009A3525" w:rsidRPr="009A3525" w:rsidRDefault="009A3525" w:rsidP="009A3525">
      <w:pPr>
        <w:pStyle w:val="NormalWeb"/>
        <w:shd w:val="clear" w:color="auto" w:fill="FFFFFF"/>
        <w:jc w:val="center"/>
        <w:rPr>
          <w:rFonts w:ascii="Tahoma" w:hAnsi="Tahoma" w:cs="Tahoma"/>
          <w:color w:val="222222"/>
          <w:sz w:val="28"/>
          <w:szCs w:val="28"/>
        </w:rPr>
      </w:pPr>
      <w:r w:rsidRPr="009A3525">
        <w:rPr>
          <w:rStyle w:val="Strong"/>
          <w:rFonts w:ascii="Tahoma" w:hAnsi="Tahoma" w:cs="Tahoma"/>
          <w:b w:val="0"/>
          <w:color w:val="222222"/>
          <w:sz w:val="28"/>
          <w:szCs w:val="28"/>
        </w:rPr>
        <w:t>City of Seneca – City Council Meeting Agenda</w:t>
      </w:r>
      <w:r w:rsidRPr="009A3525">
        <w:rPr>
          <w:rFonts w:ascii="Tahoma" w:hAnsi="Tahoma" w:cs="Tahoma"/>
          <w:color w:val="222222"/>
          <w:sz w:val="28"/>
          <w:szCs w:val="28"/>
        </w:rPr>
        <w:br/>
        <w:t>January 13, 2025 – 6:00 PM</w:t>
      </w:r>
      <w:r w:rsidRPr="009A3525">
        <w:rPr>
          <w:rFonts w:ascii="Tahoma" w:hAnsi="Tahoma" w:cs="Tahoma"/>
          <w:color w:val="222222"/>
          <w:sz w:val="28"/>
          <w:szCs w:val="28"/>
        </w:rPr>
        <w:br/>
        <w:t xml:space="preserve">City Hall, 106 </w:t>
      </w:r>
      <w:proofErr w:type="gramStart"/>
      <w:r w:rsidRPr="009A3525">
        <w:rPr>
          <w:rFonts w:ascii="Tahoma" w:hAnsi="Tahoma" w:cs="Tahoma"/>
          <w:color w:val="222222"/>
          <w:sz w:val="28"/>
          <w:szCs w:val="28"/>
        </w:rPr>
        <w:t>A</w:t>
      </w:r>
      <w:proofErr w:type="gramEnd"/>
      <w:r w:rsidRPr="009A3525">
        <w:rPr>
          <w:rFonts w:ascii="Tahoma" w:hAnsi="Tahoma" w:cs="Tahoma"/>
          <w:color w:val="222222"/>
          <w:sz w:val="28"/>
          <w:szCs w:val="28"/>
        </w:rPr>
        <w:t xml:space="preserve"> Ave</w:t>
      </w:r>
    </w:p>
    <w:p w:rsidR="009A3525" w:rsidRPr="009A3525" w:rsidRDefault="009A3525" w:rsidP="009A3525">
      <w:pPr>
        <w:pStyle w:val="NormalWeb"/>
        <w:shd w:val="clear" w:color="auto" w:fill="FFFFFF"/>
        <w:rPr>
          <w:rFonts w:ascii="Tahoma" w:hAnsi="Tahoma" w:cs="Tahoma"/>
          <w:b/>
          <w:color w:val="222222"/>
          <w:sz w:val="36"/>
          <w:szCs w:val="36"/>
          <w:u w:val="single"/>
        </w:rPr>
      </w:pPr>
      <w:r>
        <w:rPr>
          <w:rStyle w:val="Strong"/>
          <w:rFonts w:ascii="Tahoma" w:hAnsi="Tahoma" w:cs="Tahoma"/>
          <w:color w:val="222222"/>
          <w:sz w:val="36"/>
          <w:szCs w:val="36"/>
        </w:rPr>
        <w:t>New Business</w:t>
      </w:r>
      <w:r>
        <w:rPr>
          <w:rFonts w:ascii="Tahoma" w:hAnsi="Tahoma" w:cs="Tahoma"/>
          <w:color w:val="222222"/>
          <w:sz w:val="36"/>
          <w:szCs w:val="36"/>
        </w:rPr>
        <w:br/>
        <w:t>• </w:t>
      </w:r>
      <w:r>
        <w:rPr>
          <w:rStyle w:val="Strong"/>
          <w:rFonts w:ascii="Tahoma" w:hAnsi="Tahoma" w:cs="Tahoma"/>
          <w:color w:val="222222"/>
          <w:sz w:val="36"/>
          <w:szCs w:val="36"/>
        </w:rPr>
        <w:t>Public Hearing (held during the City Council Meeting)</w:t>
      </w:r>
      <w:r>
        <w:rPr>
          <w:rFonts w:ascii="Tahoma" w:hAnsi="Tahoma" w:cs="Tahoma"/>
          <w:color w:val="222222"/>
          <w:sz w:val="36"/>
          <w:szCs w:val="36"/>
        </w:rPr>
        <w:t> – Grant County Library District</w:t>
      </w:r>
      <w:r>
        <w:rPr>
          <w:rFonts w:ascii="Tahoma" w:hAnsi="Tahoma" w:cs="Tahoma"/>
          <w:color w:val="222222"/>
          <w:sz w:val="36"/>
          <w:szCs w:val="36"/>
        </w:rPr>
        <w:br/>
        <w:t>The purpose of the public hearing is to receive public comment regarding potential City participation in the formation of a Grant County Library District and related matters.</w:t>
      </w:r>
      <w:r>
        <w:rPr>
          <w:rFonts w:ascii="Tahoma" w:hAnsi="Tahoma" w:cs="Tahoma"/>
          <w:color w:val="222222"/>
          <w:sz w:val="36"/>
          <w:szCs w:val="36"/>
        </w:rPr>
        <w:t xml:space="preserve"> </w:t>
      </w:r>
      <w:r w:rsidRPr="009A3525">
        <w:rPr>
          <w:rFonts w:ascii="Tahoma" w:hAnsi="Tahoma" w:cs="Tahoma"/>
          <w:b/>
          <w:color w:val="222222"/>
          <w:sz w:val="28"/>
          <w:szCs w:val="28"/>
          <w:u w:val="single"/>
        </w:rPr>
        <w:t>You are encouraged to submit a written statement if you can not make the meeting.</w:t>
      </w:r>
      <w:r>
        <w:rPr>
          <w:rFonts w:ascii="Tahoma" w:hAnsi="Tahoma" w:cs="Tahoma"/>
          <w:b/>
          <w:color w:val="222222"/>
          <w:sz w:val="36"/>
          <w:szCs w:val="36"/>
          <w:u w:val="single"/>
        </w:rPr>
        <w:t xml:space="preserve"> </w:t>
      </w:r>
    </w:p>
    <w:p w:rsidR="009A3525" w:rsidRDefault="009A3525" w:rsidP="009A3525">
      <w:pPr>
        <w:pStyle w:val="NormalWeb"/>
        <w:shd w:val="clear" w:color="auto" w:fill="FFFFFF"/>
        <w:rPr>
          <w:rFonts w:ascii="Tahoma" w:hAnsi="Tahoma" w:cs="Tahoma"/>
          <w:color w:val="222222"/>
          <w:sz w:val="36"/>
          <w:szCs w:val="36"/>
        </w:rPr>
      </w:pPr>
      <w:r>
        <w:rPr>
          <w:rFonts w:ascii="Tahoma" w:hAnsi="Tahoma" w:cs="Tahoma"/>
          <w:color w:val="222222"/>
          <w:sz w:val="36"/>
          <w:szCs w:val="36"/>
        </w:rPr>
        <w:t>Open Floor</w:t>
      </w:r>
      <w:r>
        <w:rPr>
          <w:rFonts w:ascii="Tahoma" w:hAnsi="Tahoma" w:cs="Tahoma"/>
          <w:color w:val="222222"/>
          <w:sz w:val="36"/>
          <w:szCs w:val="36"/>
        </w:rPr>
        <w:br/>
        <w:t>Advertising Seneca</w:t>
      </w:r>
    </w:p>
    <w:p w:rsidR="009A3525" w:rsidRDefault="009A3525" w:rsidP="009A3525">
      <w:pPr>
        <w:pStyle w:val="NormalWeb"/>
        <w:shd w:val="clear" w:color="auto" w:fill="FFFFFF"/>
        <w:rPr>
          <w:rStyle w:val="Strong"/>
          <w:rFonts w:ascii="Tahoma" w:hAnsi="Tahoma" w:cs="Tahoma"/>
          <w:color w:val="222222"/>
          <w:sz w:val="36"/>
          <w:szCs w:val="36"/>
        </w:rPr>
      </w:pPr>
      <w:r>
        <w:rPr>
          <w:rStyle w:val="Strong"/>
          <w:rFonts w:ascii="Tahoma" w:hAnsi="Tahoma" w:cs="Tahoma"/>
          <w:color w:val="222222"/>
          <w:sz w:val="36"/>
          <w:szCs w:val="36"/>
        </w:rPr>
        <w:t>Action Items</w:t>
      </w:r>
    </w:p>
    <w:p w:rsidR="009A3525" w:rsidRPr="009A3525" w:rsidRDefault="009A3525" w:rsidP="009A3525">
      <w:pPr>
        <w:pStyle w:val="NormalWeb"/>
        <w:shd w:val="clear" w:color="auto" w:fill="FFFFFF"/>
        <w:rPr>
          <w:rFonts w:ascii="Tahoma" w:hAnsi="Tahoma" w:cs="Tahoma"/>
          <w:b/>
          <w:bCs/>
          <w:color w:val="222222"/>
          <w:sz w:val="36"/>
          <w:szCs w:val="36"/>
        </w:rPr>
      </w:pPr>
      <w:r>
        <w:rPr>
          <w:rFonts w:ascii="Tahoma" w:hAnsi="Tahoma" w:cs="Tahoma"/>
          <w:color w:val="222222"/>
          <w:sz w:val="36"/>
          <w:szCs w:val="36"/>
        </w:rPr>
        <w:t xml:space="preserve">Appoint Budget Officer </w:t>
      </w:r>
      <w:r>
        <w:rPr>
          <w:rFonts w:ascii="Tahoma" w:hAnsi="Tahoma" w:cs="Tahoma"/>
          <w:color w:val="222222"/>
          <w:sz w:val="36"/>
          <w:szCs w:val="36"/>
        </w:rPr>
        <w:br/>
        <w:t>Library District Resolution – Discussion and possible action</w:t>
      </w:r>
      <w:r>
        <w:rPr>
          <w:rFonts w:ascii="Tahoma" w:hAnsi="Tahoma" w:cs="Tahoma"/>
          <w:color w:val="222222"/>
          <w:sz w:val="36"/>
          <w:szCs w:val="36"/>
        </w:rPr>
        <w:br/>
        <w:t>Bills before Council</w:t>
      </w:r>
    </w:p>
    <w:p w:rsidR="003231F4" w:rsidRPr="00181249" w:rsidRDefault="003231F4" w:rsidP="009A3525">
      <w:pPr>
        <w:pStyle w:val="NormalWeb"/>
        <w:spacing w:before="0" w:beforeAutospacing="0" w:after="0" w:afterAutospacing="0"/>
        <w:rPr>
          <w:sz w:val="28"/>
          <w:szCs w:val="28"/>
        </w:rPr>
      </w:pPr>
      <w:bookmarkStart w:id="0" w:name="_GoBack"/>
      <w:bookmarkEnd w:id="0"/>
      <w:r w:rsidRPr="003231F4">
        <w:rPr>
          <w:sz w:val="18"/>
          <w:szCs w:val="18"/>
        </w:rPr>
        <w:t>This meeting is open to the public. This agenda includes a list of the principal subjects anticipated to be considered at the meeting. However, the agenda does not limit the ability of the Council to consider additional subjects. Meetings may be canceled without notice.</w:t>
      </w:r>
    </w:p>
    <w:sectPr w:rsidR="003231F4" w:rsidRPr="00181249">
      <w:pgSz w:w="12182" w:h="15833"/>
      <w:pgMar w:top="1440" w:right="1843" w:bottom="1440" w:left="5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5649F"/>
    <w:multiLevelType w:val="hybridMultilevel"/>
    <w:tmpl w:val="828E1862"/>
    <w:lvl w:ilvl="0" w:tplc="5DBED1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C0C3513"/>
    <w:multiLevelType w:val="multilevel"/>
    <w:tmpl w:val="B3F0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9BB"/>
    <w:rsid w:val="00062DFF"/>
    <w:rsid w:val="000A1BD9"/>
    <w:rsid w:val="000C76C1"/>
    <w:rsid w:val="00147ABA"/>
    <w:rsid w:val="00181249"/>
    <w:rsid w:val="001E744B"/>
    <w:rsid w:val="0021025C"/>
    <w:rsid w:val="00225889"/>
    <w:rsid w:val="00273AC0"/>
    <w:rsid w:val="002A3026"/>
    <w:rsid w:val="003054C8"/>
    <w:rsid w:val="003151B4"/>
    <w:rsid w:val="00316377"/>
    <w:rsid w:val="003231F4"/>
    <w:rsid w:val="00334538"/>
    <w:rsid w:val="0033657D"/>
    <w:rsid w:val="004A1D84"/>
    <w:rsid w:val="004D0B83"/>
    <w:rsid w:val="004E3F97"/>
    <w:rsid w:val="00524DE1"/>
    <w:rsid w:val="00531000"/>
    <w:rsid w:val="00542C97"/>
    <w:rsid w:val="00544177"/>
    <w:rsid w:val="00627CBE"/>
    <w:rsid w:val="00672C23"/>
    <w:rsid w:val="006B6C88"/>
    <w:rsid w:val="006D02E4"/>
    <w:rsid w:val="006D2397"/>
    <w:rsid w:val="006D6129"/>
    <w:rsid w:val="00704C1A"/>
    <w:rsid w:val="00744056"/>
    <w:rsid w:val="007D29BB"/>
    <w:rsid w:val="007E688A"/>
    <w:rsid w:val="009A3525"/>
    <w:rsid w:val="009B0B64"/>
    <w:rsid w:val="009D51E1"/>
    <w:rsid w:val="00A152BD"/>
    <w:rsid w:val="00A46A7B"/>
    <w:rsid w:val="00AE6A0A"/>
    <w:rsid w:val="00BD2AA0"/>
    <w:rsid w:val="00C3233E"/>
    <w:rsid w:val="00CC22A1"/>
    <w:rsid w:val="00CC60FF"/>
    <w:rsid w:val="00D230AB"/>
    <w:rsid w:val="00D24260"/>
    <w:rsid w:val="00D62708"/>
    <w:rsid w:val="00DC264F"/>
    <w:rsid w:val="00E37D49"/>
    <w:rsid w:val="00E955E3"/>
    <w:rsid w:val="00ED3FC9"/>
    <w:rsid w:val="00EE79F9"/>
    <w:rsid w:val="00F17641"/>
    <w:rsid w:val="00F87417"/>
    <w:rsid w:val="00FE2175"/>
    <w:rsid w:val="00FF3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F1056"/>
  <w15:docId w15:val="{ECC9E9D9-0D54-4DE0-98DC-41714FE0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2C2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672C23"/>
    <w:rPr>
      <w:b/>
      <w:bCs/>
    </w:rPr>
  </w:style>
  <w:style w:type="character" w:styleId="Hyperlink">
    <w:name w:val="Hyperlink"/>
    <w:basedOn w:val="DefaultParagraphFont"/>
    <w:uiPriority w:val="99"/>
    <w:unhideWhenUsed/>
    <w:rsid w:val="00531000"/>
    <w:rPr>
      <w:color w:val="0563C1" w:themeColor="hyperlink"/>
      <w:u w:val="single"/>
    </w:rPr>
  </w:style>
  <w:style w:type="character" w:styleId="UnresolvedMention">
    <w:name w:val="Unresolved Mention"/>
    <w:basedOn w:val="DefaultParagraphFont"/>
    <w:uiPriority w:val="99"/>
    <w:semiHidden/>
    <w:unhideWhenUsed/>
    <w:rsid w:val="00531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136010">
      <w:bodyDiv w:val="1"/>
      <w:marLeft w:val="0"/>
      <w:marRight w:val="0"/>
      <w:marTop w:val="0"/>
      <w:marBottom w:val="0"/>
      <w:divBdr>
        <w:top w:val="none" w:sz="0" w:space="0" w:color="auto"/>
        <w:left w:val="none" w:sz="0" w:space="0" w:color="auto"/>
        <w:bottom w:val="none" w:sz="0" w:space="0" w:color="auto"/>
        <w:right w:val="none" w:sz="0" w:space="0" w:color="auto"/>
      </w:divBdr>
    </w:div>
    <w:div w:id="862665690">
      <w:bodyDiv w:val="1"/>
      <w:marLeft w:val="0"/>
      <w:marRight w:val="0"/>
      <w:marTop w:val="0"/>
      <w:marBottom w:val="0"/>
      <w:divBdr>
        <w:top w:val="none" w:sz="0" w:space="0" w:color="auto"/>
        <w:left w:val="none" w:sz="0" w:space="0" w:color="auto"/>
        <w:bottom w:val="none" w:sz="0" w:space="0" w:color="auto"/>
        <w:right w:val="none" w:sz="0" w:space="0" w:color="auto"/>
      </w:divBdr>
    </w:div>
    <w:div w:id="958142910">
      <w:bodyDiv w:val="1"/>
      <w:marLeft w:val="0"/>
      <w:marRight w:val="0"/>
      <w:marTop w:val="0"/>
      <w:marBottom w:val="0"/>
      <w:divBdr>
        <w:top w:val="none" w:sz="0" w:space="0" w:color="auto"/>
        <w:left w:val="none" w:sz="0" w:space="0" w:color="auto"/>
        <w:bottom w:val="none" w:sz="0" w:space="0" w:color="auto"/>
        <w:right w:val="none" w:sz="0" w:space="0" w:color="auto"/>
      </w:divBdr>
    </w:div>
    <w:div w:id="1351909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Grant County ESD</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Seneca City Manager</dc:creator>
  <cp:keywords/>
  <cp:lastModifiedBy>Seneca City Manager</cp:lastModifiedBy>
  <cp:revision>2</cp:revision>
  <cp:lastPrinted>2025-08-07T19:37:00Z</cp:lastPrinted>
  <dcterms:created xsi:type="dcterms:W3CDTF">2026-01-06T17:16:00Z</dcterms:created>
  <dcterms:modified xsi:type="dcterms:W3CDTF">2026-01-06T17:16:00Z</dcterms:modified>
</cp:coreProperties>
</file>