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BB" w:rsidRDefault="003231F4" w:rsidP="00C3233E">
      <w:pPr>
        <w:spacing w:after="0"/>
        <w:ind w:left="403"/>
        <w:jc w:val="center"/>
      </w:pPr>
      <w:r>
        <w:rPr>
          <w:noProof/>
        </w:rPr>
        <w:drawing>
          <wp:anchor distT="0" distB="0" distL="114300" distR="114300" simplePos="0" relativeHeight="251658240" behindDoc="0" locked="0" layoutInCell="1" allowOverlap="0">
            <wp:simplePos x="0" y="0"/>
            <wp:positionH relativeFrom="column">
              <wp:posOffset>4855464</wp:posOffset>
            </wp:positionH>
            <wp:positionV relativeFrom="paragraph">
              <wp:posOffset>-304773</wp:posOffset>
            </wp:positionV>
            <wp:extent cx="1591056" cy="978408"/>
            <wp:effectExtent l="0" t="0" r="0" b="0"/>
            <wp:wrapSquare wrapText="bothSides"/>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5"/>
                    <a:stretch>
                      <a:fillRect/>
                    </a:stretch>
                  </pic:blipFill>
                  <pic:spPr>
                    <a:xfrm>
                      <a:off x="0" y="0"/>
                      <a:ext cx="1591056" cy="97840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256032</wp:posOffset>
            </wp:positionH>
            <wp:positionV relativeFrom="paragraph">
              <wp:posOffset>-144753</wp:posOffset>
            </wp:positionV>
            <wp:extent cx="1879092" cy="763524"/>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6"/>
                    <a:stretch>
                      <a:fillRect/>
                    </a:stretch>
                  </pic:blipFill>
                  <pic:spPr>
                    <a:xfrm>
                      <a:off x="0" y="0"/>
                      <a:ext cx="1879092" cy="763524"/>
                    </a:xfrm>
                    <a:prstGeom prst="rect">
                      <a:avLst/>
                    </a:prstGeom>
                  </pic:spPr>
                </pic:pic>
              </a:graphicData>
            </a:graphic>
          </wp:anchor>
        </w:drawing>
      </w:r>
      <w:r>
        <w:rPr>
          <w:rFonts w:ascii="Times New Roman" w:eastAsia="Times New Roman" w:hAnsi="Times New Roman" w:cs="Times New Roman"/>
          <w:sz w:val="24"/>
        </w:rPr>
        <w:t>106 A Ave., PO Box 208</w:t>
      </w:r>
    </w:p>
    <w:p w:rsidR="007D29BB" w:rsidRPr="00C3233E" w:rsidRDefault="003231F4" w:rsidP="00C3233E">
      <w:pPr>
        <w:spacing w:after="391" w:line="216" w:lineRule="auto"/>
        <w:ind w:left="403" w:right="2995" w:firstLine="374"/>
        <w:jc w:val="center"/>
        <w:rPr>
          <w:rFonts w:ascii="Times New Roman" w:eastAsia="Times New Roman" w:hAnsi="Times New Roman" w:cs="Times New Roman"/>
          <w:sz w:val="26"/>
        </w:rPr>
      </w:pPr>
      <w:r>
        <w:rPr>
          <w:rFonts w:ascii="Times New Roman" w:eastAsia="Times New Roman" w:hAnsi="Times New Roman" w:cs="Times New Roman"/>
          <w:sz w:val="26"/>
        </w:rPr>
        <w:t xml:space="preserve">Seneca, OR 97873 </w:t>
      </w:r>
      <w:r w:rsidR="00C3233E">
        <w:rPr>
          <w:rFonts w:ascii="Times New Roman" w:eastAsia="Times New Roman" w:hAnsi="Times New Roman" w:cs="Times New Roman"/>
          <w:sz w:val="26"/>
        </w:rPr>
        <w:t xml:space="preserve">      </w:t>
      </w:r>
      <w:proofErr w:type="gramStart"/>
      <w:r w:rsidR="00C3233E">
        <w:rPr>
          <w:rFonts w:ascii="Times New Roman" w:eastAsia="Times New Roman" w:hAnsi="Times New Roman" w:cs="Times New Roman"/>
          <w:sz w:val="26"/>
        </w:rPr>
        <w:t xml:space="preserve">   </w:t>
      </w:r>
      <w:r>
        <w:rPr>
          <w:rFonts w:ascii="Times New Roman" w:eastAsia="Times New Roman" w:hAnsi="Times New Roman" w:cs="Times New Roman"/>
          <w:sz w:val="26"/>
        </w:rPr>
        <w:t>(</w:t>
      </w:r>
      <w:proofErr w:type="gramEnd"/>
      <w:r>
        <w:rPr>
          <w:rFonts w:ascii="Times New Roman" w:eastAsia="Times New Roman" w:hAnsi="Times New Roman" w:cs="Times New Roman"/>
          <w:sz w:val="26"/>
        </w:rPr>
        <w:t>541) 542-2161 www.SenecaOregon.com</w:t>
      </w:r>
    </w:p>
    <w:p w:rsidR="000C76C1" w:rsidRDefault="000C76C1">
      <w:pPr>
        <w:spacing w:after="363"/>
        <w:ind w:left="1483"/>
        <w:rPr>
          <w:rFonts w:ascii="Times New Roman" w:eastAsia="Times New Roman" w:hAnsi="Times New Roman" w:cs="Times New Roman"/>
          <w:sz w:val="44"/>
          <w:u w:val="single" w:color="000000"/>
        </w:rPr>
      </w:pPr>
    </w:p>
    <w:p w:rsidR="001852A2" w:rsidRPr="003316ED" w:rsidRDefault="001852A2" w:rsidP="000C76C1">
      <w:pPr>
        <w:spacing w:after="363"/>
        <w:ind w:left="1483"/>
        <w:jc w:val="center"/>
        <w:rPr>
          <w:rFonts w:asciiTheme="majorHAnsi" w:eastAsia="Times New Roman" w:hAnsiTheme="majorHAnsi" w:cstheme="majorHAnsi"/>
          <w:b/>
          <w:color w:val="FF0000"/>
          <w:sz w:val="52"/>
          <w:szCs w:val="52"/>
          <w:u w:val="single" w:color="000000"/>
        </w:rPr>
      </w:pPr>
      <w:r w:rsidRPr="003316ED">
        <w:rPr>
          <w:rFonts w:asciiTheme="majorHAnsi" w:eastAsia="Times New Roman" w:hAnsiTheme="majorHAnsi" w:cstheme="majorHAnsi"/>
          <w:b/>
          <w:color w:val="FF0000"/>
          <w:sz w:val="52"/>
          <w:szCs w:val="52"/>
          <w:u w:val="single" w:color="000000"/>
        </w:rPr>
        <w:t xml:space="preserve">Public </w:t>
      </w:r>
      <w:r w:rsidR="00531000" w:rsidRPr="003316ED">
        <w:rPr>
          <w:rFonts w:asciiTheme="majorHAnsi" w:eastAsia="Times New Roman" w:hAnsiTheme="majorHAnsi" w:cstheme="majorHAnsi"/>
          <w:b/>
          <w:color w:val="FF0000"/>
          <w:sz w:val="52"/>
          <w:szCs w:val="52"/>
          <w:u w:val="single" w:color="000000"/>
        </w:rPr>
        <w:t xml:space="preserve">Notice </w:t>
      </w:r>
    </w:p>
    <w:p w:rsidR="007D29BB" w:rsidRPr="003316ED" w:rsidRDefault="00531000" w:rsidP="000C76C1">
      <w:pPr>
        <w:spacing w:after="363"/>
        <w:ind w:left="1483"/>
        <w:jc w:val="center"/>
        <w:rPr>
          <w:rFonts w:asciiTheme="majorHAnsi" w:hAnsiTheme="majorHAnsi" w:cstheme="majorHAnsi"/>
          <w:b/>
          <w:color w:val="FF0000"/>
          <w:sz w:val="52"/>
          <w:szCs w:val="52"/>
        </w:rPr>
      </w:pPr>
      <w:r w:rsidRPr="003316ED">
        <w:rPr>
          <w:rFonts w:asciiTheme="majorHAnsi" w:eastAsia="Times New Roman" w:hAnsiTheme="majorHAnsi" w:cstheme="majorHAnsi"/>
          <w:b/>
          <w:color w:val="FF0000"/>
          <w:sz w:val="52"/>
          <w:szCs w:val="52"/>
          <w:u w:val="single" w:color="000000"/>
        </w:rPr>
        <w:t xml:space="preserve"> City Council </w:t>
      </w:r>
      <w:r w:rsidR="00BB710A" w:rsidRPr="003316ED">
        <w:rPr>
          <w:rFonts w:asciiTheme="majorHAnsi" w:eastAsia="Times New Roman" w:hAnsiTheme="majorHAnsi" w:cstheme="majorHAnsi"/>
          <w:b/>
          <w:color w:val="FF0000"/>
          <w:sz w:val="52"/>
          <w:szCs w:val="52"/>
          <w:u w:val="single" w:color="000000"/>
        </w:rPr>
        <w:t xml:space="preserve">&amp; Budget </w:t>
      </w:r>
      <w:proofErr w:type="spellStart"/>
      <w:r w:rsidR="00BB710A" w:rsidRPr="003316ED">
        <w:rPr>
          <w:rFonts w:asciiTheme="majorHAnsi" w:eastAsia="Times New Roman" w:hAnsiTheme="majorHAnsi" w:cstheme="majorHAnsi"/>
          <w:b/>
          <w:color w:val="FF0000"/>
          <w:sz w:val="52"/>
          <w:szCs w:val="52"/>
          <w:u w:val="single" w:color="000000"/>
        </w:rPr>
        <w:t>Metting</w:t>
      </w:r>
      <w:proofErr w:type="spellEnd"/>
    </w:p>
    <w:p w:rsidR="007D29BB" w:rsidRPr="003316ED" w:rsidRDefault="000C76C1" w:rsidP="000C76C1">
      <w:pPr>
        <w:spacing w:after="0" w:line="240" w:lineRule="auto"/>
        <w:jc w:val="center"/>
        <w:rPr>
          <w:rFonts w:asciiTheme="majorHAnsi" w:hAnsiTheme="majorHAnsi" w:cstheme="majorHAnsi"/>
          <w:b/>
          <w:sz w:val="28"/>
          <w:szCs w:val="28"/>
        </w:rPr>
      </w:pPr>
      <w:r>
        <w:rPr>
          <w:rFonts w:asciiTheme="majorHAnsi" w:eastAsia="Times New Roman" w:hAnsiTheme="majorHAnsi" w:cstheme="majorHAnsi"/>
          <w:sz w:val="40"/>
          <w:szCs w:val="40"/>
        </w:rPr>
        <w:tab/>
      </w:r>
      <w:r w:rsidR="003231F4" w:rsidRPr="003316ED">
        <w:rPr>
          <w:rFonts w:asciiTheme="majorHAnsi" w:eastAsia="Times New Roman" w:hAnsiTheme="majorHAnsi" w:cstheme="majorHAnsi"/>
          <w:b/>
          <w:sz w:val="28"/>
          <w:szCs w:val="28"/>
        </w:rPr>
        <w:t>City of Seneca Council Meeting Agenda</w:t>
      </w:r>
      <w:r w:rsidR="003231F4" w:rsidRPr="003316ED">
        <w:rPr>
          <w:rFonts w:asciiTheme="majorHAnsi" w:hAnsiTheme="majorHAnsi" w:cstheme="majorHAnsi"/>
          <w:b/>
          <w:noProof/>
          <w:sz w:val="28"/>
          <w:szCs w:val="28"/>
        </w:rPr>
        <w:drawing>
          <wp:inline distT="0" distB="0" distL="0" distR="0">
            <wp:extent cx="4572" cy="4572"/>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7"/>
                    <a:stretch>
                      <a:fillRect/>
                    </a:stretch>
                  </pic:blipFill>
                  <pic:spPr>
                    <a:xfrm>
                      <a:off x="0" y="0"/>
                      <a:ext cx="4572" cy="4572"/>
                    </a:xfrm>
                    <a:prstGeom prst="rect">
                      <a:avLst/>
                    </a:prstGeom>
                  </pic:spPr>
                </pic:pic>
              </a:graphicData>
            </a:graphic>
          </wp:inline>
        </w:drawing>
      </w:r>
    </w:p>
    <w:p w:rsidR="00A152BD" w:rsidRPr="003316ED" w:rsidRDefault="000C76C1" w:rsidP="000C76C1">
      <w:pPr>
        <w:spacing w:after="0" w:line="240" w:lineRule="auto"/>
        <w:ind w:hanging="2167"/>
        <w:jc w:val="center"/>
        <w:rPr>
          <w:rFonts w:asciiTheme="majorHAnsi" w:eastAsia="Times New Roman" w:hAnsiTheme="majorHAnsi" w:cstheme="majorHAnsi"/>
          <w:b/>
          <w:sz w:val="28"/>
          <w:szCs w:val="28"/>
        </w:rPr>
      </w:pPr>
      <w:r w:rsidRPr="003316ED">
        <w:rPr>
          <w:rFonts w:asciiTheme="majorHAnsi" w:eastAsia="Times New Roman" w:hAnsiTheme="majorHAnsi" w:cstheme="majorHAnsi"/>
          <w:b/>
          <w:sz w:val="28"/>
          <w:szCs w:val="28"/>
        </w:rPr>
        <w:tab/>
      </w:r>
      <w:r w:rsidRPr="003316ED">
        <w:rPr>
          <w:rFonts w:asciiTheme="majorHAnsi" w:eastAsia="Times New Roman" w:hAnsiTheme="majorHAnsi" w:cstheme="majorHAnsi"/>
          <w:b/>
          <w:sz w:val="28"/>
          <w:szCs w:val="28"/>
        </w:rPr>
        <w:tab/>
      </w:r>
      <w:r w:rsidR="00503B66">
        <w:rPr>
          <w:rFonts w:asciiTheme="majorHAnsi" w:eastAsia="Times New Roman" w:hAnsiTheme="majorHAnsi" w:cstheme="majorHAnsi"/>
          <w:b/>
          <w:sz w:val="28"/>
          <w:szCs w:val="28"/>
        </w:rPr>
        <w:t>March 10</w:t>
      </w:r>
      <w:r w:rsidR="003231F4" w:rsidRPr="003316ED">
        <w:rPr>
          <w:rFonts w:asciiTheme="majorHAnsi" w:eastAsia="Times New Roman" w:hAnsiTheme="majorHAnsi" w:cstheme="majorHAnsi"/>
          <w:b/>
          <w:sz w:val="28"/>
          <w:szCs w:val="28"/>
          <w:vertAlign w:val="superscript"/>
        </w:rPr>
        <w:t xml:space="preserve">th </w:t>
      </w:r>
      <w:r w:rsidR="003231F4" w:rsidRPr="003316ED">
        <w:rPr>
          <w:rFonts w:asciiTheme="majorHAnsi" w:eastAsia="Times New Roman" w:hAnsiTheme="majorHAnsi" w:cstheme="majorHAnsi"/>
          <w:b/>
          <w:sz w:val="28"/>
          <w:szCs w:val="28"/>
        </w:rPr>
        <w:t>202</w:t>
      </w:r>
      <w:r w:rsidR="00503B66">
        <w:rPr>
          <w:rFonts w:asciiTheme="majorHAnsi" w:eastAsia="Times New Roman" w:hAnsiTheme="majorHAnsi" w:cstheme="majorHAnsi"/>
          <w:b/>
          <w:sz w:val="28"/>
          <w:szCs w:val="28"/>
        </w:rPr>
        <w:t>6</w:t>
      </w:r>
      <w:r w:rsidR="003231F4" w:rsidRPr="003316ED">
        <w:rPr>
          <w:rFonts w:asciiTheme="majorHAnsi" w:eastAsia="Times New Roman" w:hAnsiTheme="majorHAnsi" w:cstheme="majorHAnsi"/>
          <w:b/>
          <w:sz w:val="28"/>
          <w:szCs w:val="28"/>
        </w:rPr>
        <w:t xml:space="preserve"> 6pm @</w:t>
      </w:r>
    </w:p>
    <w:p w:rsidR="00672C23" w:rsidRPr="003316ED" w:rsidRDefault="000C76C1" w:rsidP="003054C8">
      <w:pPr>
        <w:spacing w:after="0" w:line="240" w:lineRule="auto"/>
        <w:ind w:hanging="2167"/>
        <w:jc w:val="center"/>
        <w:rPr>
          <w:rFonts w:asciiTheme="majorHAnsi" w:eastAsia="Times New Roman" w:hAnsiTheme="majorHAnsi" w:cstheme="majorHAnsi"/>
          <w:b/>
          <w:sz w:val="28"/>
          <w:szCs w:val="28"/>
        </w:rPr>
      </w:pPr>
      <w:r w:rsidRPr="003316ED">
        <w:rPr>
          <w:rFonts w:asciiTheme="majorHAnsi" w:eastAsia="Times New Roman" w:hAnsiTheme="majorHAnsi" w:cstheme="majorHAnsi"/>
          <w:b/>
          <w:sz w:val="28"/>
          <w:szCs w:val="28"/>
        </w:rPr>
        <w:tab/>
      </w:r>
      <w:r w:rsidRPr="003316ED">
        <w:rPr>
          <w:rFonts w:asciiTheme="majorHAnsi" w:eastAsia="Times New Roman" w:hAnsiTheme="majorHAnsi" w:cstheme="majorHAnsi"/>
          <w:b/>
          <w:sz w:val="28"/>
          <w:szCs w:val="28"/>
        </w:rPr>
        <w:tab/>
      </w:r>
      <w:r w:rsidR="003231F4" w:rsidRPr="003316ED">
        <w:rPr>
          <w:rFonts w:asciiTheme="majorHAnsi" w:eastAsia="Times New Roman" w:hAnsiTheme="majorHAnsi" w:cstheme="majorHAnsi"/>
          <w:b/>
          <w:sz w:val="28"/>
          <w:szCs w:val="28"/>
        </w:rPr>
        <w:t xml:space="preserve">City Hall 106 </w:t>
      </w:r>
      <w:proofErr w:type="gramStart"/>
      <w:r w:rsidR="003231F4" w:rsidRPr="003316ED">
        <w:rPr>
          <w:rFonts w:asciiTheme="majorHAnsi" w:eastAsia="Times New Roman" w:hAnsiTheme="majorHAnsi" w:cstheme="majorHAnsi"/>
          <w:b/>
          <w:sz w:val="28"/>
          <w:szCs w:val="28"/>
        </w:rPr>
        <w:t>A</w:t>
      </w:r>
      <w:proofErr w:type="gramEnd"/>
      <w:r w:rsidR="003231F4" w:rsidRPr="003316ED">
        <w:rPr>
          <w:rFonts w:asciiTheme="majorHAnsi" w:eastAsia="Times New Roman" w:hAnsiTheme="majorHAnsi" w:cstheme="majorHAnsi"/>
          <w:b/>
          <w:sz w:val="28"/>
          <w:szCs w:val="28"/>
        </w:rPr>
        <w:t xml:space="preserve"> Ave</w:t>
      </w:r>
    </w:p>
    <w:p w:rsidR="00627CBE" w:rsidRPr="000C76C1" w:rsidRDefault="006D02E4" w:rsidP="00181249">
      <w:pPr>
        <w:spacing w:after="0" w:line="240" w:lineRule="auto"/>
        <w:ind w:hanging="14"/>
        <w:rPr>
          <w:rFonts w:asciiTheme="majorHAnsi" w:hAnsiTheme="majorHAnsi" w:cstheme="majorHAnsi"/>
          <w:sz w:val="48"/>
          <w:szCs w:val="48"/>
        </w:rPr>
      </w:pPr>
      <w:r w:rsidRPr="000C76C1">
        <w:rPr>
          <w:rFonts w:asciiTheme="majorHAnsi" w:hAnsiTheme="majorHAnsi" w:cstheme="majorHAnsi"/>
          <w:sz w:val="48"/>
          <w:szCs w:val="48"/>
        </w:rPr>
        <w:tab/>
      </w:r>
      <w:r w:rsidRPr="000C76C1">
        <w:rPr>
          <w:rFonts w:asciiTheme="majorHAnsi" w:hAnsiTheme="majorHAnsi" w:cstheme="majorHAnsi"/>
          <w:sz w:val="48"/>
          <w:szCs w:val="48"/>
        </w:rPr>
        <w:tab/>
      </w:r>
      <w:bookmarkStart w:id="0" w:name="_GoBack"/>
      <w:bookmarkEnd w:id="0"/>
    </w:p>
    <w:p w:rsidR="00334538" w:rsidRPr="003316ED" w:rsidRDefault="00627CBE" w:rsidP="00181249">
      <w:pPr>
        <w:spacing w:after="0" w:line="240" w:lineRule="auto"/>
        <w:ind w:hanging="10"/>
        <w:rPr>
          <w:rFonts w:asciiTheme="majorHAnsi" w:eastAsia="Times New Roman" w:hAnsiTheme="majorHAnsi" w:cstheme="majorHAnsi"/>
          <w:b/>
          <w:sz w:val="40"/>
          <w:szCs w:val="40"/>
        </w:rPr>
      </w:pPr>
      <w:r w:rsidRPr="00C3233E">
        <w:rPr>
          <w:rFonts w:asciiTheme="majorHAnsi" w:hAnsiTheme="majorHAnsi" w:cstheme="majorHAnsi"/>
          <w:b/>
          <w:sz w:val="48"/>
          <w:szCs w:val="48"/>
        </w:rPr>
        <w:tab/>
      </w:r>
      <w:r w:rsidR="003231F4" w:rsidRPr="003316ED">
        <w:rPr>
          <w:rFonts w:asciiTheme="majorHAnsi" w:eastAsia="Times New Roman" w:hAnsiTheme="majorHAnsi" w:cstheme="majorHAnsi"/>
          <w:b/>
          <w:sz w:val="40"/>
          <w:szCs w:val="40"/>
        </w:rPr>
        <w:t>New Business</w:t>
      </w:r>
    </w:p>
    <w:p w:rsidR="00BB710A" w:rsidRPr="003316ED" w:rsidRDefault="00BB710A" w:rsidP="00181249">
      <w:pPr>
        <w:spacing w:after="0" w:line="240" w:lineRule="auto"/>
        <w:ind w:hanging="10"/>
        <w:rPr>
          <w:rFonts w:asciiTheme="majorHAnsi" w:hAnsiTheme="majorHAnsi" w:cstheme="majorHAnsi"/>
          <w:sz w:val="36"/>
          <w:szCs w:val="36"/>
        </w:rPr>
      </w:pPr>
      <w:r w:rsidRPr="003316ED">
        <w:rPr>
          <w:rFonts w:asciiTheme="majorHAnsi" w:hAnsiTheme="majorHAnsi" w:cstheme="majorHAnsi"/>
          <w:b/>
          <w:sz w:val="40"/>
          <w:szCs w:val="40"/>
        </w:rPr>
        <w:tab/>
      </w:r>
      <w:r w:rsidRPr="003316ED">
        <w:rPr>
          <w:rFonts w:asciiTheme="majorHAnsi" w:hAnsiTheme="majorHAnsi" w:cstheme="majorHAnsi"/>
          <w:b/>
          <w:sz w:val="40"/>
          <w:szCs w:val="40"/>
        </w:rPr>
        <w:tab/>
      </w:r>
      <w:r w:rsidRPr="003316ED">
        <w:rPr>
          <w:rFonts w:asciiTheme="majorHAnsi" w:hAnsiTheme="majorHAnsi" w:cstheme="majorHAnsi"/>
          <w:sz w:val="36"/>
          <w:szCs w:val="36"/>
        </w:rPr>
        <w:t>Approve February Minutes</w:t>
      </w:r>
    </w:p>
    <w:p w:rsidR="00BB710A" w:rsidRPr="003316ED" w:rsidRDefault="00BB710A" w:rsidP="00181249">
      <w:pPr>
        <w:spacing w:after="0" w:line="240" w:lineRule="auto"/>
        <w:ind w:hanging="10"/>
        <w:rPr>
          <w:rFonts w:asciiTheme="majorHAnsi" w:hAnsiTheme="majorHAnsi" w:cstheme="majorHAnsi"/>
          <w:b/>
          <w:sz w:val="36"/>
          <w:szCs w:val="36"/>
        </w:rPr>
      </w:pPr>
      <w:r w:rsidRPr="003316ED">
        <w:rPr>
          <w:rFonts w:asciiTheme="majorHAnsi" w:hAnsiTheme="majorHAnsi" w:cstheme="majorHAnsi"/>
          <w:sz w:val="36"/>
          <w:szCs w:val="36"/>
        </w:rPr>
        <w:tab/>
      </w:r>
      <w:r w:rsidRPr="003316ED">
        <w:rPr>
          <w:rFonts w:asciiTheme="majorHAnsi" w:hAnsiTheme="majorHAnsi" w:cstheme="majorHAnsi"/>
          <w:sz w:val="36"/>
          <w:szCs w:val="36"/>
        </w:rPr>
        <w:tab/>
        <w:t xml:space="preserve">Zwygart CPA Audit Update   </w:t>
      </w:r>
    </w:p>
    <w:p w:rsidR="00531000" w:rsidRPr="003316ED" w:rsidRDefault="00531000" w:rsidP="00531000">
      <w:pPr>
        <w:pStyle w:val="NormalWeb"/>
        <w:spacing w:before="0" w:beforeAutospacing="0" w:after="0" w:afterAutospacing="0"/>
        <w:rPr>
          <w:rFonts w:asciiTheme="majorHAnsi" w:hAnsiTheme="majorHAnsi" w:cstheme="majorHAnsi"/>
          <w:sz w:val="36"/>
          <w:szCs w:val="36"/>
        </w:rPr>
      </w:pPr>
      <w:r w:rsidRPr="003316ED">
        <w:rPr>
          <w:rFonts w:asciiTheme="majorHAnsi" w:hAnsiTheme="majorHAnsi" w:cstheme="majorHAnsi"/>
          <w:sz w:val="36"/>
          <w:szCs w:val="36"/>
        </w:rPr>
        <w:tab/>
        <w:t>Open Floor</w:t>
      </w:r>
    </w:p>
    <w:p w:rsidR="00BB710A" w:rsidRPr="003316ED" w:rsidRDefault="00BB710A" w:rsidP="00531000">
      <w:pPr>
        <w:pStyle w:val="NormalWeb"/>
        <w:spacing w:before="0" w:beforeAutospacing="0" w:after="0" w:afterAutospacing="0"/>
        <w:rPr>
          <w:rFonts w:asciiTheme="majorHAnsi" w:hAnsiTheme="majorHAnsi" w:cstheme="majorHAnsi"/>
          <w:sz w:val="36"/>
          <w:szCs w:val="36"/>
        </w:rPr>
      </w:pPr>
      <w:r w:rsidRPr="003316ED">
        <w:rPr>
          <w:rFonts w:asciiTheme="majorHAnsi" w:hAnsiTheme="majorHAnsi" w:cstheme="majorHAnsi"/>
          <w:sz w:val="36"/>
          <w:szCs w:val="36"/>
        </w:rPr>
        <w:tab/>
        <w:t>Resolution 2026-2 &amp; 2026-3 (transferring appropriations)</w:t>
      </w:r>
    </w:p>
    <w:p w:rsidR="00791FA4" w:rsidRPr="003316ED" w:rsidRDefault="00791FA4" w:rsidP="00531000">
      <w:pPr>
        <w:pStyle w:val="NormalWeb"/>
        <w:spacing w:before="0" w:beforeAutospacing="0" w:after="0" w:afterAutospacing="0"/>
        <w:rPr>
          <w:rFonts w:asciiTheme="majorHAnsi" w:hAnsiTheme="majorHAnsi" w:cstheme="majorHAnsi"/>
          <w:sz w:val="40"/>
          <w:szCs w:val="40"/>
        </w:rPr>
      </w:pPr>
      <w:r w:rsidRPr="003316ED">
        <w:rPr>
          <w:rFonts w:asciiTheme="majorHAnsi" w:hAnsiTheme="majorHAnsi" w:cstheme="majorHAnsi"/>
          <w:sz w:val="36"/>
          <w:szCs w:val="36"/>
        </w:rPr>
        <w:tab/>
        <w:t>Bills Before Council</w:t>
      </w:r>
      <w:r w:rsidRPr="003316ED">
        <w:rPr>
          <w:rFonts w:asciiTheme="majorHAnsi" w:hAnsiTheme="majorHAnsi" w:cstheme="majorHAnsi"/>
          <w:sz w:val="40"/>
          <w:szCs w:val="40"/>
        </w:rPr>
        <w:t xml:space="preserve"> </w:t>
      </w:r>
    </w:p>
    <w:p w:rsidR="00BB710A" w:rsidRPr="003316ED" w:rsidRDefault="00BB710A" w:rsidP="00531000">
      <w:pPr>
        <w:pStyle w:val="NormalWeb"/>
        <w:spacing w:before="0" w:beforeAutospacing="0" w:after="0" w:afterAutospacing="0"/>
        <w:rPr>
          <w:rFonts w:asciiTheme="majorHAnsi" w:hAnsiTheme="majorHAnsi" w:cstheme="majorHAnsi"/>
          <w:sz w:val="40"/>
          <w:szCs w:val="40"/>
        </w:rPr>
      </w:pPr>
    </w:p>
    <w:p w:rsidR="00BB710A" w:rsidRPr="003316ED" w:rsidRDefault="00BB710A" w:rsidP="00531000">
      <w:pPr>
        <w:pStyle w:val="NormalWeb"/>
        <w:spacing w:before="0" w:beforeAutospacing="0" w:after="0" w:afterAutospacing="0"/>
        <w:rPr>
          <w:rFonts w:asciiTheme="majorHAnsi" w:hAnsiTheme="majorHAnsi" w:cstheme="majorHAnsi"/>
          <w:b/>
          <w:sz w:val="40"/>
          <w:szCs w:val="40"/>
        </w:rPr>
      </w:pPr>
      <w:r w:rsidRPr="003316ED">
        <w:rPr>
          <w:rFonts w:asciiTheme="majorHAnsi" w:hAnsiTheme="majorHAnsi" w:cstheme="majorHAnsi"/>
          <w:b/>
          <w:sz w:val="40"/>
          <w:szCs w:val="40"/>
        </w:rPr>
        <w:t xml:space="preserve">Budget </w:t>
      </w:r>
      <w:r w:rsidR="00791FA4" w:rsidRPr="003316ED">
        <w:rPr>
          <w:rFonts w:asciiTheme="majorHAnsi" w:hAnsiTheme="majorHAnsi" w:cstheme="majorHAnsi"/>
          <w:b/>
          <w:sz w:val="40"/>
          <w:szCs w:val="40"/>
        </w:rPr>
        <w:t xml:space="preserve">Committee </w:t>
      </w:r>
      <w:r w:rsidRPr="003316ED">
        <w:rPr>
          <w:rFonts w:asciiTheme="majorHAnsi" w:hAnsiTheme="majorHAnsi" w:cstheme="majorHAnsi"/>
          <w:b/>
          <w:sz w:val="40"/>
          <w:szCs w:val="40"/>
        </w:rPr>
        <w:t>Meeting</w:t>
      </w:r>
    </w:p>
    <w:p w:rsidR="008C20F4" w:rsidRPr="003316ED" w:rsidRDefault="008C20F4" w:rsidP="00531000">
      <w:pPr>
        <w:pStyle w:val="NormalWeb"/>
        <w:spacing w:before="0" w:beforeAutospacing="0" w:after="0" w:afterAutospacing="0"/>
        <w:rPr>
          <w:rFonts w:asciiTheme="majorHAnsi" w:hAnsiTheme="majorHAnsi" w:cstheme="majorHAnsi"/>
          <w:sz w:val="36"/>
          <w:szCs w:val="36"/>
        </w:rPr>
      </w:pPr>
      <w:r w:rsidRPr="003316ED">
        <w:rPr>
          <w:rFonts w:asciiTheme="majorHAnsi" w:hAnsiTheme="majorHAnsi" w:cstheme="majorHAnsi"/>
          <w:b/>
          <w:sz w:val="40"/>
          <w:szCs w:val="40"/>
        </w:rPr>
        <w:tab/>
      </w:r>
      <w:r w:rsidR="003316ED" w:rsidRPr="003316ED">
        <w:rPr>
          <w:rFonts w:asciiTheme="majorHAnsi" w:hAnsiTheme="majorHAnsi" w:cstheme="majorHAnsi"/>
          <w:sz w:val="36"/>
          <w:szCs w:val="36"/>
        </w:rPr>
        <w:t xml:space="preserve">Elect Budget Committee Chair </w:t>
      </w:r>
    </w:p>
    <w:p w:rsidR="003316ED" w:rsidRPr="003316ED" w:rsidRDefault="007A65A9" w:rsidP="00531000">
      <w:pPr>
        <w:pStyle w:val="NormalWeb"/>
        <w:spacing w:before="0" w:beforeAutospacing="0" w:after="0" w:afterAutospacing="0"/>
        <w:rPr>
          <w:rFonts w:asciiTheme="majorHAnsi" w:hAnsiTheme="majorHAnsi" w:cstheme="majorHAnsi"/>
          <w:sz w:val="36"/>
          <w:szCs w:val="36"/>
        </w:rPr>
      </w:pPr>
      <w:r w:rsidRPr="003316ED">
        <w:rPr>
          <w:rFonts w:asciiTheme="majorHAnsi" w:hAnsiTheme="majorHAnsi" w:cstheme="majorHAnsi"/>
          <w:b/>
          <w:sz w:val="36"/>
          <w:szCs w:val="36"/>
        </w:rPr>
        <w:tab/>
      </w:r>
      <w:r w:rsidRPr="003316ED">
        <w:rPr>
          <w:rFonts w:asciiTheme="majorHAnsi" w:hAnsiTheme="majorHAnsi" w:cstheme="majorHAnsi"/>
          <w:sz w:val="36"/>
          <w:szCs w:val="36"/>
        </w:rPr>
        <w:t xml:space="preserve">Review of </w:t>
      </w:r>
      <w:r w:rsidR="00791FA4" w:rsidRPr="003316ED">
        <w:rPr>
          <w:rFonts w:asciiTheme="majorHAnsi" w:hAnsiTheme="majorHAnsi" w:cstheme="majorHAnsi"/>
          <w:sz w:val="36"/>
          <w:szCs w:val="36"/>
        </w:rPr>
        <w:t xml:space="preserve">Proposed </w:t>
      </w:r>
      <w:r w:rsidRPr="003316ED">
        <w:rPr>
          <w:rFonts w:asciiTheme="majorHAnsi" w:hAnsiTheme="majorHAnsi" w:cstheme="majorHAnsi"/>
          <w:sz w:val="36"/>
          <w:szCs w:val="36"/>
        </w:rPr>
        <w:t>Budget</w:t>
      </w:r>
      <w:r w:rsidR="00791FA4" w:rsidRPr="003316ED">
        <w:rPr>
          <w:rFonts w:asciiTheme="majorHAnsi" w:hAnsiTheme="majorHAnsi" w:cstheme="majorHAnsi"/>
          <w:sz w:val="36"/>
          <w:szCs w:val="36"/>
        </w:rPr>
        <w:t xml:space="preserve"> </w:t>
      </w:r>
    </w:p>
    <w:p w:rsidR="007A65A9" w:rsidRPr="003316ED" w:rsidRDefault="003316ED" w:rsidP="00531000">
      <w:pPr>
        <w:pStyle w:val="NormalWeb"/>
        <w:spacing w:before="0" w:beforeAutospacing="0" w:after="0" w:afterAutospacing="0"/>
        <w:rPr>
          <w:rFonts w:asciiTheme="majorHAnsi" w:hAnsiTheme="majorHAnsi" w:cstheme="majorHAnsi"/>
          <w:sz w:val="36"/>
          <w:szCs w:val="36"/>
        </w:rPr>
      </w:pPr>
      <w:r w:rsidRPr="003316ED">
        <w:rPr>
          <w:rFonts w:asciiTheme="majorHAnsi" w:hAnsiTheme="majorHAnsi" w:cstheme="majorHAnsi"/>
          <w:sz w:val="36"/>
          <w:szCs w:val="36"/>
        </w:rPr>
        <w:tab/>
        <w:t>Budget</w:t>
      </w:r>
      <w:r w:rsidR="00791FA4" w:rsidRPr="003316ED">
        <w:rPr>
          <w:rFonts w:asciiTheme="majorHAnsi" w:hAnsiTheme="majorHAnsi" w:cstheme="majorHAnsi"/>
          <w:sz w:val="36"/>
          <w:szCs w:val="36"/>
        </w:rPr>
        <w:t xml:space="preserve"> Discussion</w:t>
      </w:r>
      <w:r w:rsidR="007A65A9" w:rsidRPr="003316ED">
        <w:rPr>
          <w:rFonts w:asciiTheme="majorHAnsi" w:hAnsiTheme="majorHAnsi" w:cstheme="majorHAnsi"/>
          <w:sz w:val="36"/>
          <w:szCs w:val="36"/>
        </w:rPr>
        <w:t xml:space="preserve"> </w:t>
      </w:r>
    </w:p>
    <w:p w:rsidR="003316ED" w:rsidRDefault="003316ED" w:rsidP="00531000">
      <w:pPr>
        <w:pStyle w:val="NormalWeb"/>
        <w:spacing w:before="0" w:beforeAutospacing="0" w:after="0" w:afterAutospacing="0"/>
        <w:rPr>
          <w:rFonts w:asciiTheme="majorHAnsi" w:hAnsiTheme="majorHAnsi" w:cstheme="majorHAnsi"/>
          <w:sz w:val="28"/>
          <w:szCs w:val="28"/>
        </w:rPr>
      </w:pPr>
    </w:p>
    <w:p w:rsidR="003316ED" w:rsidRDefault="003316ED" w:rsidP="00531000">
      <w:pPr>
        <w:pStyle w:val="NormalWeb"/>
        <w:spacing w:before="0" w:beforeAutospacing="0" w:after="0" w:afterAutospacing="0"/>
      </w:pPr>
      <w:r>
        <w:t>This is a public meeting where deliberations of the Budget Committee will take place. Any person may attend and provide comment on the proposed budget.</w:t>
      </w:r>
    </w:p>
    <w:p w:rsidR="003316ED" w:rsidRPr="003316ED" w:rsidRDefault="003316ED" w:rsidP="00531000">
      <w:pPr>
        <w:pStyle w:val="NormalWeb"/>
        <w:spacing w:before="0" w:beforeAutospacing="0" w:after="0" w:afterAutospacing="0"/>
        <w:rPr>
          <w:rFonts w:asciiTheme="majorHAnsi" w:hAnsiTheme="majorHAnsi" w:cstheme="majorHAnsi"/>
          <w:sz w:val="28"/>
          <w:szCs w:val="28"/>
        </w:rPr>
      </w:pPr>
    </w:p>
    <w:p w:rsidR="003231F4" w:rsidRPr="003316ED" w:rsidRDefault="003231F4" w:rsidP="003316ED">
      <w:pPr>
        <w:pStyle w:val="NormalWeb"/>
        <w:spacing w:before="0" w:beforeAutospacing="0" w:after="0" w:afterAutospacing="0"/>
        <w:rPr>
          <w:rFonts w:asciiTheme="majorHAnsi" w:hAnsiTheme="majorHAnsi" w:cstheme="majorHAnsi"/>
          <w:sz w:val="40"/>
          <w:szCs w:val="40"/>
        </w:rPr>
      </w:pPr>
      <w:r w:rsidRPr="003231F4">
        <w:rPr>
          <w:sz w:val="18"/>
          <w:szCs w:val="18"/>
        </w:rPr>
        <w:t>This meeting is open to the public. This agenda includes a list of the principal subjects anticipated to be considered at the meeting. However, the agenda does not limit the ability of the Council to consider additional subjects. Meetings may be canceled without notice.</w:t>
      </w:r>
    </w:p>
    <w:sectPr w:rsidR="003231F4" w:rsidRPr="003316ED">
      <w:pgSz w:w="12182" w:h="15833"/>
      <w:pgMar w:top="1440" w:right="1843" w:bottom="1440" w:left="5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49F"/>
    <w:multiLevelType w:val="hybridMultilevel"/>
    <w:tmpl w:val="828E1862"/>
    <w:lvl w:ilvl="0" w:tplc="5DBED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0C3513"/>
    <w:multiLevelType w:val="multilevel"/>
    <w:tmpl w:val="B3F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B"/>
    <w:rsid w:val="00062DFF"/>
    <w:rsid w:val="000A1BD9"/>
    <w:rsid w:val="000C76C1"/>
    <w:rsid w:val="00147ABA"/>
    <w:rsid w:val="00181249"/>
    <w:rsid w:val="001852A2"/>
    <w:rsid w:val="001E744B"/>
    <w:rsid w:val="0021025C"/>
    <w:rsid w:val="00225889"/>
    <w:rsid w:val="00273AC0"/>
    <w:rsid w:val="002A3026"/>
    <w:rsid w:val="003054C8"/>
    <w:rsid w:val="003151B4"/>
    <w:rsid w:val="00316377"/>
    <w:rsid w:val="003231F4"/>
    <w:rsid w:val="003316ED"/>
    <w:rsid w:val="00334538"/>
    <w:rsid w:val="0033657D"/>
    <w:rsid w:val="004A1D84"/>
    <w:rsid w:val="004D0B83"/>
    <w:rsid w:val="004E3F97"/>
    <w:rsid w:val="00503B66"/>
    <w:rsid w:val="00524DE1"/>
    <w:rsid w:val="00531000"/>
    <w:rsid w:val="00542C97"/>
    <w:rsid w:val="00544177"/>
    <w:rsid w:val="005840AA"/>
    <w:rsid w:val="00627CBE"/>
    <w:rsid w:val="00672C23"/>
    <w:rsid w:val="006B6C88"/>
    <w:rsid w:val="006D02E4"/>
    <w:rsid w:val="006D2397"/>
    <w:rsid w:val="006D6129"/>
    <w:rsid w:val="00704C1A"/>
    <w:rsid w:val="00744056"/>
    <w:rsid w:val="00791FA4"/>
    <w:rsid w:val="007A65A9"/>
    <w:rsid w:val="007D29BB"/>
    <w:rsid w:val="007E688A"/>
    <w:rsid w:val="008C20F4"/>
    <w:rsid w:val="009B0B64"/>
    <w:rsid w:val="009D51E1"/>
    <w:rsid w:val="00A152BD"/>
    <w:rsid w:val="00A46A7B"/>
    <w:rsid w:val="00AE6A0A"/>
    <w:rsid w:val="00B45FDC"/>
    <w:rsid w:val="00BB710A"/>
    <w:rsid w:val="00BD2AA0"/>
    <w:rsid w:val="00C3233E"/>
    <w:rsid w:val="00CC22A1"/>
    <w:rsid w:val="00CC60FF"/>
    <w:rsid w:val="00D230AB"/>
    <w:rsid w:val="00D24260"/>
    <w:rsid w:val="00D62708"/>
    <w:rsid w:val="00DC264F"/>
    <w:rsid w:val="00E37D49"/>
    <w:rsid w:val="00E955E3"/>
    <w:rsid w:val="00ED3FC9"/>
    <w:rsid w:val="00EE79F9"/>
    <w:rsid w:val="00F04FC6"/>
    <w:rsid w:val="00F17641"/>
    <w:rsid w:val="00F87417"/>
    <w:rsid w:val="00FE2175"/>
    <w:rsid w:val="00FF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F2F6"/>
  <w15:docId w15:val="{ECC9E9D9-0D54-4DE0-98DC-41714FE0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C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72C23"/>
    <w:rPr>
      <w:b/>
      <w:bCs/>
    </w:rPr>
  </w:style>
  <w:style w:type="character" w:styleId="Hyperlink">
    <w:name w:val="Hyperlink"/>
    <w:basedOn w:val="DefaultParagraphFont"/>
    <w:uiPriority w:val="99"/>
    <w:unhideWhenUsed/>
    <w:rsid w:val="00531000"/>
    <w:rPr>
      <w:color w:val="0563C1" w:themeColor="hyperlink"/>
      <w:u w:val="single"/>
    </w:rPr>
  </w:style>
  <w:style w:type="character" w:styleId="UnresolvedMention">
    <w:name w:val="Unresolved Mention"/>
    <w:basedOn w:val="DefaultParagraphFont"/>
    <w:uiPriority w:val="99"/>
    <w:semiHidden/>
    <w:unhideWhenUsed/>
    <w:rsid w:val="0053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136010">
      <w:bodyDiv w:val="1"/>
      <w:marLeft w:val="0"/>
      <w:marRight w:val="0"/>
      <w:marTop w:val="0"/>
      <w:marBottom w:val="0"/>
      <w:divBdr>
        <w:top w:val="none" w:sz="0" w:space="0" w:color="auto"/>
        <w:left w:val="none" w:sz="0" w:space="0" w:color="auto"/>
        <w:bottom w:val="none" w:sz="0" w:space="0" w:color="auto"/>
        <w:right w:val="none" w:sz="0" w:space="0" w:color="auto"/>
      </w:divBdr>
    </w:div>
    <w:div w:id="958142910">
      <w:bodyDiv w:val="1"/>
      <w:marLeft w:val="0"/>
      <w:marRight w:val="0"/>
      <w:marTop w:val="0"/>
      <w:marBottom w:val="0"/>
      <w:divBdr>
        <w:top w:val="none" w:sz="0" w:space="0" w:color="auto"/>
        <w:left w:val="none" w:sz="0" w:space="0" w:color="auto"/>
        <w:bottom w:val="none" w:sz="0" w:space="0" w:color="auto"/>
        <w:right w:val="none" w:sz="0" w:space="0" w:color="auto"/>
      </w:divBdr>
    </w:div>
    <w:div w:id="135190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Grant County ESD</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Seneca City Manager</dc:creator>
  <cp:keywords/>
  <cp:lastModifiedBy>Seneca City Manager</cp:lastModifiedBy>
  <cp:revision>3</cp:revision>
  <cp:lastPrinted>2025-08-07T19:37:00Z</cp:lastPrinted>
  <dcterms:created xsi:type="dcterms:W3CDTF">2026-03-03T16:33:00Z</dcterms:created>
  <dcterms:modified xsi:type="dcterms:W3CDTF">2026-03-03T16:34:00Z</dcterms:modified>
</cp:coreProperties>
</file>